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408" w:rsidRPr="005D0408" w:rsidRDefault="005D0408" w:rsidP="005D0408">
      <w:pPr>
        <w:pStyle w:val="1"/>
        <w:pBdr>
          <w:bottom w:val="single" w:sz="6" w:space="2" w:color="E3E3E3"/>
        </w:pBdr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D0408">
        <w:rPr>
          <w:rFonts w:ascii="Times New Roman" w:hAnsi="Times New Roman" w:cs="Times New Roman"/>
          <w:color w:val="auto"/>
        </w:rPr>
        <w:t>Основные сведения о ЕГЭ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Единый государственный экзамен (ЕГЭ) — это форма объективной оценки качества подготовки лиц, освоивших образовательные программы среднего (полного) общего образования, с использованием контрольных измерительных материалов (</w:t>
      </w:r>
      <w:hyperlink r:id="rId5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КИМ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) 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Результаты ЕГЭ признаются образовательными учреждениями, в которых реализуются образовательные программы среднего (полного) общего образования, как результаты государственной (итоговой) аттестации, а образовательными учреждениями среднего профессионального образования и образовательными учреждениями высшего профессионального образования как результаты вступительных испытаний по соответствующим общеобразовательным предметам.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Особенности ЕГЭ:</w:t>
      </w:r>
    </w:p>
    <w:p w:rsidR="005D0408" w:rsidRPr="005D0408" w:rsidRDefault="005D0408" w:rsidP="005D040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единые правила проведения;</w:t>
      </w:r>
    </w:p>
    <w:p w:rsidR="005D0408" w:rsidRPr="005D0408" w:rsidRDefault="005D0408" w:rsidP="005D040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единое расписание;</w:t>
      </w:r>
    </w:p>
    <w:p w:rsidR="005D0408" w:rsidRPr="005D0408" w:rsidRDefault="005D0408" w:rsidP="005D040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использование заданий стандартизированной формы (</w:t>
      </w:r>
      <w:hyperlink r:id="rId6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КИМ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);</w:t>
      </w:r>
    </w:p>
    <w:p w:rsidR="005D0408" w:rsidRPr="005D0408" w:rsidRDefault="005D0408" w:rsidP="005D040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использование специальных </w:t>
      </w:r>
      <w:hyperlink r:id="rId7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бланков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для оформления ответов на задания;</w:t>
      </w:r>
    </w:p>
    <w:p w:rsidR="005D0408" w:rsidRPr="005D0408" w:rsidRDefault="005D0408" w:rsidP="005D040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проведение письменно на русском языке (за исключением ЕГЭ по иностранным языкам).</w:t>
      </w:r>
    </w:p>
    <w:p w:rsidR="005D0408" w:rsidRPr="005D0408" w:rsidRDefault="005D0408" w:rsidP="005D04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На территории Российской Федерации ЕГЭ организуется и проводится </w:t>
      </w:r>
      <w:hyperlink r:id="rId8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Федеральной службой по надзору в сфере образования и науки (</w:t>
        </w:r>
        <w:proofErr w:type="spellStart"/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Рособрнадзором</w:t>
        </w:r>
        <w:proofErr w:type="spellEnd"/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)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совместно с органами исполнительной власти субъектов Российской Федерации. </w:t>
      </w:r>
    </w:p>
    <w:p w:rsidR="005D0408" w:rsidRPr="005D0408" w:rsidRDefault="005D0408" w:rsidP="005D04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За пределами территории Российской Федерации ЕГЭ проводится </w:t>
      </w:r>
      <w:proofErr w:type="spellStart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Рособрнадзором</w:t>
      </w:r>
      <w:proofErr w:type="spellEnd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совместно с учредителями российских образовательных учреждений, расположенных за пределами территории Российской Федерации, имеющих государственную аккредитацию и реализующих основные образовательные программы среднего (полного) общего образования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D0408" w:rsidRPr="005D0408" w:rsidRDefault="005D0408" w:rsidP="005D0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Участники ЕГЭ</w:t>
      </w:r>
    </w:p>
    <w:p w:rsidR="005D0408" w:rsidRPr="005D0408" w:rsidRDefault="005D0408" w:rsidP="005D0408">
      <w:pPr>
        <w:numPr>
          <w:ilvl w:val="1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обучающиеся, освоившие основные общеобразовательные программы среднего (полного) общего образования и допущенные в установленном порядке к государственной (итоговой) аттестации (далее — выпускники текущего года);</w:t>
      </w:r>
    </w:p>
    <w:p w:rsidR="005D0408" w:rsidRPr="005D0408" w:rsidRDefault="005D0408" w:rsidP="005D0408">
      <w:pPr>
        <w:numPr>
          <w:ilvl w:val="1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обучающиеся образовательных учреждений начального профессионального и среднего профессионального образования, освоившие федеральный государственный образовательный стандарт среднего (полного) общего образования в пределах основных профессиональных образовательных программ;</w:t>
      </w:r>
    </w:p>
    <w:p w:rsidR="005D0408" w:rsidRPr="005D0408" w:rsidRDefault="005D0408" w:rsidP="005D0408">
      <w:pPr>
        <w:numPr>
          <w:ilvl w:val="1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выпускники образовательных учреждений прошлых лет, имеющие документ о среднем (полном) общем, начальном профессиональном или среднем профессиональном образовании, в том числе лица, у которых срок действия ранее полученного свидетельства о результатах ЕГЭ не истек;</w:t>
      </w:r>
    </w:p>
    <w:p w:rsidR="005D0408" w:rsidRPr="005D0408" w:rsidRDefault="005D0408" w:rsidP="005D0408">
      <w:pPr>
        <w:numPr>
          <w:ilvl w:val="1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граждане, имеющие среднее (полное) общее образование, полученное в образовательных учреждениях иностранных государств.</w:t>
      </w:r>
    </w:p>
    <w:p w:rsidR="005D0408" w:rsidRPr="005D0408" w:rsidRDefault="005D0408" w:rsidP="005D04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Вправе сдавать ЕГЭ </w:t>
      </w:r>
      <w:hyperlink r:id="rId9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добровольно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: </w:t>
      </w:r>
    </w:p>
    <w:p w:rsidR="005D0408" w:rsidRPr="005D0408" w:rsidRDefault="005D0408" w:rsidP="005D0408">
      <w:pPr>
        <w:numPr>
          <w:ilvl w:val="1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>выпускники с ограниченными возможностями здоровья;</w:t>
      </w:r>
    </w:p>
    <w:p w:rsidR="005D0408" w:rsidRPr="005D0408" w:rsidRDefault="005D0408" w:rsidP="005D0408">
      <w:pPr>
        <w:numPr>
          <w:ilvl w:val="1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выпускники специальных учебно-воспитательных учреждений закрытого типа для детей и подростков с </w:t>
      </w:r>
      <w:proofErr w:type="spellStart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девиантным</w:t>
      </w:r>
      <w:proofErr w:type="spellEnd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(общественно опасным) поведением;</w:t>
      </w:r>
    </w:p>
    <w:p w:rsidR="005D0408" w:rsidRPr="005D0408" w:rsidRDefault="005D0408" w:rsidP="005D0408">
      <w:pPr>
        <w:numPr>
          <w:ilvl w:val="1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выпускники образовательных учреждений уголовно-исполнительной системы.</w:t>
      </w:r>
    </w:p>
    <w:p w:rsidR="005D0408" w:rsidRPr="005D0408" w:rsidRDefault="005D0408" w:rsidP="005D0408">
      <w:pPr>
        <w:spacing w:after="0" w:line="240" w:lineRule="auto"/>
        <w:ind w:left="153" w:firstLine="555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Для этой группы выпускников участие в ЕГЭ может сочетаться с другой формой государственной (итоговой) аттестации — государственным выпускным экзаменом. Выбранные форма (формы) </w:t>
      </w:r>
      <w:hyperlink r:id="rId10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 xml:space="preserve">государственной (итоговой) аттестации 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 предметы, по которым выпускник планирует сдавать экзамены, указывается им в заявлении.</w:t>
      </w:r>
    </w:p>
    <w:p w:rsidR="005D0408" w:rsidRPr="005D0408" w:rsidRDefault="005D0408" w:rsidP="005D040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</w:p>
    <w:p w:rsidR="005D0408" w:rsidRPr="005D0408" w:rsidRDefault="005D0408" w:rsidP="005D040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Сроки проведения ЕГЭ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Единое для всех </w:t>
      </w:r>
      <w:hyperlink r:id="rId11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 xml:space="preserve">расписание ЕГЭ 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и продолжительность экзаменов по предмету ежегодно устанавливает соответствующий приказ </w:t>
      </w:r>
      <w:hyperlink r:id="rId12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Министерства образования и науки Российской Федерации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(</w:t>
      </w:r>
      <w:proofErr w:type="spellStart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Минобрнауки</w:t>
      </w:r>
      <w:proofErr w:type="spellEnd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России).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Основные сроки проведения ЕГЭ — май-июнь.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Кроме того, в ЕГЭ можно участвовать </w:t>
      </w:r>
      <w:r w:rsidRPr="005D040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досрочно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в апреле (</w:t>
      </w:r>
      <w:hyperlink r:id="rId13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выпускникам текущего года, имеющим на это право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), и в </w:t>
      </w:r>
      <w:r w:rsidRPr="005D040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дополнительные сроки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в июле (участникам ЕГЭ, </w:t>
      </w:r>
      <w:hyperlink r:id="rId14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имеющими на это право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).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Для участия в ЕГЭ в основные сроки и досрочно необходимо подать заявление </w:t>
      </w:r>
      <w:r w:rsidRPr="005D040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до 1 марта.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Для участия в ЕГЭ в дополнительные сроки необходимо подать заявление </w:t>
      </w:r>
      <w:r w:rsidRPr="005D040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до 5 июля.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Информацию о регистрации на участие в ЕГЭ можно найти в разделе </w:t>
      </w:r>
      <w:hyperlink r:id="rId15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«Правила и процедура проведения ЕГЭ»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, а также на официальных сайтах, оказывающих информационную поддержку участникам ЕГЭ </w:t>
      </w:r>
      <w:hyperlink r:id="rId16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в субъектах Российской Федерации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.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D0408" w:rsidRPr="005D0408" w:rsidRDefault="005D0408" w:rsidP="005D040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Предметы ЕГЭ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ЕГЭ проводится по 14 общеобразовательным предметам.</w:t>
      </w:r>
    </w:p>
    <w:p w:rsidR="005D0408" w:rsidRPr="005D0408" w:rsidRDefault="002841B5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hyperlink r:id="rId17" w:history="1">
        <w:r w:rsidR="005D0408"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 xml:space="preserve">Для получения аттестата </w:t>
        </w:r>
      </w:hyperlink>
      <w:r w:rsidR="005D0408"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выпускники текущего года сдают обязательные предметы — русский язык и математику.</w:t>
      </w:r>
    </w:p>
    <w:p w:rsidR="005D0408" w:rsidRPr="005D0408" w:rsidRDefault="005D0408" w:rsidP="005D04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Другие предметы ЕГЭ участники сдают на добровольной основе: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История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Обществознание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Литература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Физика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Информатика и информационно-коммуникационные технологии (ИКТ)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Химия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Биология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География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Английский язык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Немецкий язык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Французский язык</w:t>
      </w:r>
    </w:p>
    <w:p w:rsidR="005D0408" w:rsidRPr="005D0408" w:rsidRDefault="005D0408" w:rsidP="005D0408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Испанский язык</w:t>
      </w:r>
    </w:p>
    <w:p w:rsidR="005D0408" w:rsidRPr="005D0408" w:rsidRDefault="005D0408" w:rsidP="005D04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Сдать можно любое количество предметов из списка.</w:t>
      </w:r>
    </w:p>
    <w:p w:rsidR="005D0408" w:rsidRPr="005D0408" w:rsidRDefault="005D0408" w:rsidP="005D04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 xml:space="preserve">Выбор должен быть основан на том, по какой специальности (направлению </w:t>
      </w:r>
      <w:proofErr w:type="gramStart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подготовки) </w:t>
      </w:r>
      <w:proofErr w:type="gramEnd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участник планирует получить профессиональное образование.</w:t>
      </w:r>
    </w:p>
    <w:p w:rsidR="005D0408" w:rsidRPr="005D0408" w:rsidRDefault="005D0408" w:rsidP="005D04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Перечень предметов вступительных испытаний по каждой специальности (направлению подготовки) определен соответствующими приказами </w:t>
      </w:r>
      <w:proofErr w:type="spellStart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Минобрнауки</w:t>
      </w:r>
      <w:proofErr w:type="spellEnd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России для </w:t>
      </w:r>
      <w:hyperlink r:id="rId18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вузов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и </w:t>
      </w:r>
      <w:hyperlink r:id="rId19" w:history="1">
        <w:proofErr w:type="spellStart"/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ссузов</w:t>
        </w:r>
        <w:proofErr w:type="spellEnd"/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5D0408" w:rsidRPr="005D0408" w:rsidRDefault="005D0408" w:rsidP="005D04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BD4AF9" w:rsidRDefault="00BD4AF9" w:rsidP="00BD4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Коды предметов ЕГЭ</w:t>
      </w:r>
    </w:p>
    <w:p w:rsidR="00BD4AF9" w:rsidRDefault="00BD4AF9" w:rsidP="00BD4A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6"/>
        <w:gridCol w:w="5016"/>
      </w:tblGrid>
      <w:tr w:rsidR="00BD4AF9" w:rsidTr="00BD4AF9">
        <w:trPr>
          <w:trHeight w:val="284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предмета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 предмета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</w:tr>
      <w:tr w:rsidR="00BD4AF9" w:rsidTr="00BD4AF9">
        <w:trPr>
          <w:trHeight w:val="288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 </w:t>
            </w:r>
          </w:p>
        </w:tc>
      </w:tr>
      <w:tr w:rsidR="00BD4AF9" w:rsidTr="00BD4AF9">
        <w:trPr>
          <w:trHeight w:val="320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</w:tr>
      <w:tr w:rsidR="00BD4AF9" w:rsidTr="00BD4AF9">
        <w:trPr>
          <w:trHeight w:val="320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Физика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BD4AF9" w:rsidTr="00BD4AF9">
        <w:trPr>
          <w:trHeight w:val="320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Химия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BD4AF9" w:rsidTr="00BD4AF9">
        <w:trPr>
          <w:trHeight w:val="320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Информатика и ИКТ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BD4AF9" w:rsidTr="00BD4AF9">
        <w:trPr>
          <w:trHeight w:val="320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Биология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D4AF9" w:rsidTr="00BD4AF9">
        <w:trPr>
          <w:trHeight w:val="320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BD4AF9" w:rsidTr="00BD4AF9">
        <w:trPr>
          <w:trHeight w:val="335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География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D4AF9" w:rsidTr="00BD4AF9">
        <w:trPr>
          <w:trHeight w:val="335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Английский язык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BD4AF9" w:rsidTr="00BD4AF9">
        <w:trPr>
          <w:trHeight w:val="335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Немецкий язык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BD4AF9" w:rsidTr="00BD4AF9">
        <w:trPr>
          <w:trHeight w:val="335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Французский язык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BD4AF9" w:rsidTr="00BD4AF9">
        <w:trPr>
          <w:trHeight w:val="579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BD4AF9" w:rsidTr="00BD4AF9">
        <w:trPr>
          <w:trHeight w:val="320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Испанский язык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</w:tr>
      <w:tr w:rsidR="00BD4AF9" w:rsidTr="00BD4AF9">
        <w:trPr>
          <w:trHeight w:val="579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F9" w:rsidRDefault="00BD4AF9" w:rsidP="002241AA">
            <w:pPr>
              <w:pStyle w:val="a3"/>
              <w:shd w:val="clear" w:color="auto" w:fill="F5F9FD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</w:tr>
    </w:tbl>
    <w:p w:rsidR="00BD4AF9" w:rsidRDefault="00BD4AF9" w:rsidP="00BD4AF9"/>
    <w:p w:rsidR="00BD4AF9" w:rsidRPr="00A361B7" w:rsidRDefault="00BD4AF9" w:rsidP="00BD4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1B7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ЕГЭ </w:t>
      </w:r>
    </w:p>
    <w:tbl>
      <w:tblPr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9"/>
        <w:gridCol w:w="3267"/>
        <w:gridCol w:w="3093"/>
      </w:tblGrid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267" w:type="dxa"/>
            <w:hideMark/>
          </w:tcPr>
          <w:p w:rsidR="00BD4AF9" w:rsidRPr="00A361B7" w:rsidRDefault="00BD4AF9" w:rsidP="0022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Количество минут</w:t>
            </w:r>
          </w:p>
        </w:tc>
        <w:tc>
          <w:tcPr>
            <w:tcW w:w="3093" w:type="dxa"/>
            <w:hideMark/>
          </w:tcPr>
          <w:p w:rsidR="00BD4AF9" w:rsidRPr="00A361B7" w:rsidRDefault="00BD4AF9" w:rsidP="0022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7" w:type="dxa"/>
            <w:vMerge w:val="restart"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235 мин</w:t>
            </w:r>
          </w:p>
        </w:tc>
        <w:tc>
          <w:tcPr>
            <w:tcW w:w="3093" w:type="dxa"/>
            <w:vMerge w:val="restart"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3 часа 55 мин</w:t>
            </w:r>
          </w:p>
        </w:tc>
      </w:tr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67" w:type="dxa"/>
            <w:vMerge w:val="restart"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210 мин</w:t>
            </w:r>
          </w:p>
        </w:tc>
        <w:tc>
          <w:tcPr>
            <w:tcW w:w="3093" w:type="dxa"/>
            <w:vMerge w:val="restart"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3,5 часа</w:t>
            </w:r>
          </w:p>
        </w:tc>
      </w:tr>
      <w:tr w:rsidR="00BD4AF9" w:rsidRPr="00A361B7" w:rsidTr="00BD4AF9">
        <w:trPr>
          <w:trHeight w:val="334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267" w:type="dxa"/>
            <w:vMerge w:val="restart"/>
            <w:vAlign w:val="center"/>
            <w:hideMark/>
          </w:tcPr>
          <w:p w:rsidR="00BD4AF9" w:rsidRPr="00A361B7" w:rsidRDefault="00BD4AF9" w:rsidP="0022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180 мин</w:t>
            </w:r>
          </w:p>
        </w:tc>
        <w:tc>
          <w:tcPr>
            <w:tcW w:w="3093" w:type="dxa"/>
            <w:vMerge w:val="restart"/>
            <w:vAlign w:val="center"/>
            <w:hideMark/>
          </w:tcPr>
          <w:p w:rsidR="00BD4AF9" w:rsidRPr="00A361B7" w:rsidRDefault="00BD4AF9" w:rsidP="0022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</w:tr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F9" w:rsidRPr="00A361B7" w:rsidTr="00BD4AF9">
        <w:trPr>
          <w:trHeight w:val="319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F9" w:rsidRPr="00A361B7" w:rsidTr="00BD4AF9">
        <w:trPr>
          <w:trHeight w:val="334"/>
        </w:trPr>
        <w:tc>
          <w:tcPr>
            <w:tcW w:w="3679" w:type="dxa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1B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4AF9" w:rsidRPr="00A361B7" w:rsidRDefault="00BD4AF9" w:rsidP="00224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4AF9" w:rsidRPr="00A361B7" w:rsidRDefault="00BD4AF9" w:rsidP="00BD4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0408" w:rsidRPr="005D0408" w:rsidRDefault="005D0408" w:rsidP="005D0408">
      <w:pPr>
        <w:pStyle w:val="1"/>
        <w:pBdr>
          <w:bottom w:val="single" w:sz="6" w:space="2" w:color="E3E3E3"/>
        </w:pBdr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D0408">
        <w:rPr>
          <w:rFonts w:ascii="Times New Roman" w:hAnsi="Times New Roman" w:cs="Times New Roman"/>
          <w:color w:val="auto"/>
        </w:rPr>
        <w:lastRenderedPageBreak/>
        <w:t>Чем пользоваться на ЕГЭ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 приказом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Минобрнауки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России.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Кроме того, в комплекты КИМ по некоторым предметам включены справочные материалы.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Ниже дан полный перечень разрешенных дополнительных устройств и материалов, составленный на основе </w:t>
      </w:r>
      <w:hyperlink r:id="rId20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спецификаций по предметам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ЕГЭ по математике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Разрешается пользоваться линейкой.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ЕГЭ по географии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Разрешено использование непрограммируемого калькулятора (на каждого ученика), линейки и транспортира.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sin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cos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tg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ctg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arcsin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arcos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arctg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).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Калькулятор не должен предоставлять </w:t>
      </w:r>
      <w:proofErr w:type="gram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экзаменующемуся</w:t>
      </w:r>
      <w:proofErr w:type="gram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ЕГЭ по химии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cos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sin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tg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>) и линейки.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Также к каждому варианту экзаменационной работы прилагаются следующие материалы:</w:t>
      </w:r>
    </w:p>
    <w:p w:rsidR="005D0408" w:rsidRPr="005D0408" w:rsidRDefault="005D0408" w:rsidP="005D04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периодическая система химических элементов Д.И. Менделеева;</w:t>
      </w:r>
    </w:p>
    <w:p w:rsidR="005D0408" w:rsidRPr="005D0408" w:rsidRDefault="005D0408" w:rsidP="005D04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таблица растворимости солей, кислот и оснований в воде;</w:t>
      </w:r>
    </w:p>
    <w:p w:rsidR="005D0408" w:rsidRPr="005D0408" w:rsidRDefault="005D0408" w:rsidP="005D04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электрохимический ряд напряжений металлов.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ЕГЭ по физике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cos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sin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tg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>) и линейки.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Кроме того, каждый КИМ содержит справочные данные, которые могут понадобиться при выполнении работы.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ЕГЭ по иностранным языкам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Дополнительные материалы и оборудование на экзамене по иностранному языку включают звуковоспроизводящую аппаратуру, аудиокассеты или компакт-диски (CD) с материалами для выполнения заданий раздела 1 "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Аудирование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>".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По остальным предметам</w:t>
      </w: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 xml:space="preserve"> использование 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>дополнительного оборудования и материалов на экзамене не предусмотрено.</w:t>
      </w:r>
    </w:p>
    <w:p w:rsidR="005D0408" w:rsidRPr="005D0408" w:rsidRDefault="005D0408" w:rsidP="005D04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lastRenderedPageBreak/>
        <w:t>Всё, что не входит в спецификацию КИМ ЕГЭ по предмету, иметь и использовать на экзамене запрещено, в том числе: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5D0408" w:rsidRPr="005D0408" w:rsidRDefault="005D0408" w:rsidP="005D04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мобильные телефоны или иные средства связи;</w:t>
      </w:r>
    </w:p>
    <w:p w:rsidR="005D0408" w:rsidRPr="005D0408" w:rsidRDefault="005D0408" w:rsidP="005D04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любые электронно-вычислительные устройства и справочные материалы и устройства.</w:t>
      </w:r>
    </w:p>
    <w:p w:rsidR="005D0408" w:rsidRPr="005D0408" w:rsidRDefault="005D0408" w:rsidP="005D04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При нарушении этих правил и отказе в их соблюдении организаторы совместно с уполномоченным представителем ГЭК вправе удалить участника ЕГЭ </w:t>
      </w:r>
      <w:proofErr w:type="gram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с экзамена с внесением записи в протокол проведения экзамена в аудитории с указанием</w:t>
      </w:r>
      <w:proofErr w:type="gram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причины удаления. На бланках и в пропуске проставляется метка о факте удаления с экзамена.</w:t>
      </w:r>
    </w:p>
    <w:p w:rsidR="005D0408" w:rsidRPr="005D0408" w:rsidRDefault="005D0408" w:rsidP="005D0408">
      <w:pPr>
        <w:pStyle w:val="1"/>
        <w:pBdr>
          <w:bottom w:val="single" w:sz="6" w:space="2" w:color="E3E3E3"/>
        </w:pBdr>
        <w:spacing w:before="0" w:line="240" w:lineRule="auto"/>
        <w:jc w:val="both"/>
        <w:rPr>
          <w:rFonts w:ascii="Times New Roman" w:hAnsi="Times New Roman" w:cs="Times New Roman"/>
        </w:rPr>
      </w:pPr>
    </w:p>
    <w:p w:rsidR="005D0408" w:rsidRPr="005D0408" w:rsidRDefault="005D0408" w:rsidP="005D0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Задания ЕГЭ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Экзаменационные задания ЕГЭ — контрольные измерительные материалы (</w:t>
      </w:r>
      <w:hyperlink r:id="rId21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КИМ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) представляют собой комплексы заданий стандартизированной формы, выполнение которых </w:t>
      </w:r>
      <w:proofErr w:type="gramStart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позволяет установить уровень освоения федерального государственного образовательного стандарта </w:t>
      </w:r>
      <w:hyperlink r:id="rId22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КИМ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разрабатываются</w:t>
      </w:r>
      <w:proofErr w:type="gramEnd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  <w:hyperlink r:id="rId23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Федеральным институтом педагогических измерений (ФИПИ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).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С документами, регламентирующими структуру и содержание </w:t>
      </w:r>
      <w:hyperlink r:id="rId24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КИМ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(</w:t>
      </w:r>
      <w:hyperlink r:id="rId25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кодификаторами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, </w:t>
      </w:r>
      <w:hyperlink r:id="rId26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спецификациями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), а также с демонстрационными вариантами ЕГЭ по каждому предмету, можно ознакомиться в разделе </w:t>
      </w:r>
      <w:hyperlink r:id="rId27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«Демонстрационные варианты ЕГЭ»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5D0408" w:rsidRPr="005D0408" w:rsidRDefault="002841B5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hyperlink r:id="rId28" w:history="1">
        <w:r w:rsidR="005D0408"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КИМ</w:t>
        </w:r>
      </w:hyperlink>
      <w:r w:rsidR="005D0408"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включают в себя задания 3-х типов: </w:t>
      </w:r>
      <w:proofErr w:type="gramStart"/>
      <w:r w:rsidR="005D0408"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А — с выбором правильного ответа из четырех предложенных (заданий этого типа нет в ЕГЭ по математике, литературе и иностранным языкам); В — с кратким свободным ответом (запись словосочетания или числа); С — с развернутым свободным ответом (словесное обоснование, математический вывод, эссе, доказательства, изложение собственной позиции).</w:t>
      </w:r>
      <w:proofErr w:type="gramEnd"/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Участники получают на ЕГЭ индивидуальный пакет </w:t>
      </w:r>
      <w:proofErr w:type="gramStart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</w:t>
      </w:r>
      <w:proofErr w:type="gramEnd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  <w:hyperlink r:id="rId29" w:history="1">
        <w:proofErr w:type="gramStart"/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КИМ</w:t>
        </w:r>
        <w:proofErr w:type="gramEnd"/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и </w:t>
      </w:r>
      <w:hyperlink r:id="rId30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бланками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для оформления ответов на задания ЕГЭ.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ВНИМАНИЕ!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5D0408">
        <w:rPr>
          <w:rFonts w:ascii="Times New Roman" w:eastAsia="Times New Roman" w:hAnsi="Times New Roman" w:cs="Times New Roman"/>
          <w:i/>
          <w:iCs/>
          <w:color w:val="1F262D"/>
          <w:sz w:val="28"/>
          <w:szCs w:val="28"/>
          <w:lang w:eastAsia="ru-RU"/>
        </w:rPr>
        <w:t xml:space="preserve">Сведения, содержащиеся в контрольных измерительных материалах, относятся к информации ограниченного доступа.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Лица, привлекаемые к проведению ЕГЭ, а в период проведения ЕГЭ также лица, сдававшие ЕГЭ, несут в соответствии с законодательством Российской Федерации ответственность за разглашение содержащихся </w:t>
      </w:r>
      <w:proofErr w:type="gramStart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</w:t>
      </w:r>
      <w:proofErr w:type="gramEnd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КИМ сведений 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D0408" w:rsidRPr="005D0408" w:rsidRDefault="005D0408" w:rsidP="005D0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Результаты ЕГЭ</w:t>
      </w:r>
    </w:p>
    <w:p w:rsidR="005D0408" w:rsidRPr="005D0408" w:rsidRDefault="005D0408" w:rsidP="005D0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Выполненная экзаменационная работа оценивается в </w:t>
      </w:r>
      <w:hyperlink r:id="rId31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первичных баллах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Количество первичных баллов за выполнение каждого задания можно узнать </w:t>
      </w:r>
      <w:hyperlink r:id="rId32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в спецификации КИМ по предмету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Для объективной оценки уровня выполненной работы каждого участника ЕГЭ, по сравнению с другими участниками экзамена, применяется специальная методика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шкалирования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результатов ЕГЭ.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lastRenderedPageBreak/>
        <w:t xml:space="preserve">Она разработана ведущими отечественными специалистами в области педагогических измерений на основе признанных международных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тестологических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моделей.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 xml:space="preserve">В чем же суть процедуры </w:t>
      </w:r>
      <w:proofErr w:type="spellStart"/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шкалирования</w:t>
      </w:r>
      <w:proofErr w:type="spellEnd"/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?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При проведении ЕГЭ в экзамене участвует множество выпускников из разных образовательных учреждений. Они имеют неодинаковый уровень подготовки и выполняют многообразные варианты </w:t>
      </w:r>
      <w:hyperlink r:id="rId33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КИМ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. В связи с этим встает вопрос, как объективно оценить и, самое главное, сравнить уровень их подготовленности, ведь все выпускники имеют равные права при сдаче выпускных экзаменов и при поступлении в вуз или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ссуз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>?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В перечне терминов ЕГЭ существуют понятия </w:t>
      </w:r>
      <w:hyperlink r:id="rId34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«первичный балл»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и </w:t>
      </w:r>
      <w:hyperlink r:id="rId35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«тестовый балл»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.</w:t>
      </w:r>
    </w:p>
    <w:p w:rsidR="00B1175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Шкалирование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— это процедура перевода </w:t>
      </w:r>
      <w:hyperlink r:id="rId36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первичных баллов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в </w:t>
      </w:r>
      <w:hyperlink r:id="rId37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тестовые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, процесс формирования правил начисления тестовых баллов по результатам проведения экзаменов на основе статистических данных.</w:t>
      </w:r>
    </w:p>
    <w:p w:rsidR="00B11758" w:rsidRDefault="00B11758" w:rsidP="00B11758">
      <w:pPr>
        <w:pStyle w:val="1"/>
        <w:pBdr>
          <w:bottom w:val="single" w:sz="6" w:space="2" w:color="E3E3E3"/>
        </w:pBdr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B11758" w:rsidRDefault="00B11758" w:rsidP="00B11758">
      <w:pPr>
        <w:pStyle w:val="1"/>
        <w:pBdr>
          <w:bottom w:val="single" w:sz="6" w:space="2" w:color="E3E3E3"/>
        </w:pBdr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D0408">
        <w:rPr>
          <w:rFonts w:ascii="Times New Roman" w:hAnsi="Times New Roman" w:cs="Times New Roman"/>
          <w:color w:val="auto"/>
        </w:rPr>
        <w:t>Минимальное количество баллов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При оценке результатов ЕГЭ устанавливается минимальное количество тестовых баллов по каждому образовательному предмету, подтверждающее освоение выпускником основных общеобразовательных программ среднего (полного) образования в соответствии с требованиями федерального образовательного стандарта среднего (полного) общего образования.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С 2009 года ежегодно минимальное количество тестовых баллов по каждому образовательному предмету устанавливалось распоряжением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Рособрнадзора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после проведения каждого конкретного экзамена с учетом:</w:t>
      </w:r>
    </w:p>
    <w:p w:rsidR="00B11758" w:rsidRPr="005D0408" w:rsidRDefault="00B11758" w:rsidP="00B117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статистических данных по результатам экзамена данного года по стране в целом и по отдельным регионам, результатов прошлого года для обеспечения сравнимости результатов по годам;</w:t>
      </w:r>
    </w:p>
    <w:p w:rsidR="00B11758" w:rsidRPr="005D0408" w:rsidRDefault="00B11758" w:rsidP="00B117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требований к уровню общеобразовательной подготовки выпускников средней школы, сформулированных в образовательных стандартах 2004 года;</w:t>
      </w:r>
    </w:p>
    <w:p w:rsidR="00B11758" w:rsidRPr="005D0408" w:rsidRDefault="00B11758" w:rsidP="00B117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особенностей организации учебного процесса по данному общеобразовательному предмету (число часов на его изучение для различных групп экзаменуемых);</w:t>
      </w:r>
    </w:p>
    <w:p w:rsidR="00B11758" w:rsidRPr="005D0408" w:rsidRDefault="00B11758" w:rsidP="00B117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экспертных суждений специалистов по отдельным общеобразовательным предметам и специалистов в области педагогических измерений.</w:t>
      </w:r>
    </w:p>
    <w:p w:rsidR="00B11758" w:rsidRPr="005D0408" w:rsidRDefault="00B11758" w:rsidP="00B1175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В настоящее время по каждому предмету ЕГЭ </w:t>
      </w:r>
      <w:hyperlink r:id="rId38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установлено минимальное количество баллов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в следующих значениях: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416"/>
        <w:gridCol w:w="2506"/>
      </w:tblGrid>
      <w:tr w:rsidR="00B11758" w:rsidRPr="005D0408" w:rsidTr="00F92124">
        <w:tc>
          <w:tcPr>
            <w:tcW w:w="0" w:type="auto"/>
            <w:hideMark/>
          </w:tcPr>
          <w:p w:rsidR="00B11758" w:rsidRDefault="00B11758" w:rsidP="00F92124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color w:val="1F262D"/>
                <w:sz w:val="28"/>
                <w:szCs w:val="28"/>
              </w:rPr>
            </w:pPr>
          </w:p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Style w:val="a5"/>
                <w:rFonts w:ascii="Times New Roman" w:hAnsi="Times New Roman" w:cs="Times New Roman"/>
                <w:color w:val="1F262D"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hideMark/>
          </w:tcPr>
          <w:p w:rsidR="00B11758" w:rsidRDefault="00B11758" w:rsidP="00F92124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color w:val="1F262D"/>
                <w:sz w:val="28"/>
                <w:szCs w:val="28"/>
              </w:rPr>
            </w:pPr>
          </w:p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proofErr w:type="spellStart"/>
            <w:r w:rsidRPr="005D0408">
              <w:rPr>
                <w:rStyle w:val="a5"/>
                <w:rFonts w:ascii="Times New Roman" w:hAnsi="Times New Roman" w:cs="Times New Roman"/>
                <w:color w:val="1F262D"/>
                <w:sz w:val="28"/>
                <w:szCs w:val="28"/>
              </w:rPr>
              <w:t>Мин-ое</w:t>
            </w:r>
            <w:proofErr w:type="spellEnd"/>
            <w:r w:rsidRPr="005D0408">
              <w:rPr>
                <w:rStyle w:val="a5"/>
                <w:rFonts w:ascii="Times New Roman" w:hAnsi="Times New Roman" w:cs="Times New Roman"/>
                <w:color w:val="1F262D"/>
                <w:sz w:val="28"/>
                <w:szCs w:val="28"/>
              </w:rPr>
              <w:t xml:space="preserve"> кол-во баллов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36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24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36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36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lastRenderedPageBreak/>
              <w:t>Информатика и ИКТ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40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36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32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37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39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32</w:t>
            </w:r>
          </w:p>
        </w:tc>
      </w:tr>
      <w:tr w:rsidR="00B11758" w:rsidRPr="005D0408" w:rsidTr="00F92124">
        <w:tc>
          <w:tcPr>
            <w:tcW w:w="0" w:type="auto"/>
            <w:hideMark/>
          </w:tcPr>
          <w:p w:rsidR="00B11758" w:rsidRPr="005D0408" w:rsidRDefault="00B11758" w:rsidP="00F9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0" w:type="auto"/>
            <w:vAlign w:val="center"/>
            <w:hideMark/>
          </w:tcPr>
          <w:p w:rsidR="00B11758" w:rsidRPr="005D0408" w:rsidRDefault="00B11758" w:rsidP="00F921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20</w:t>
            </w:r>
          </w:p>
        </w:tc>
      </w:tr>
    </w:tbl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Получение результата не ниже минимального количества тестовых баллов по каждому сданному экзамену означает, что участник ЕГЭ успешно освоил программу среднего (полного) общего образования и может использовать полученные результаты вступительных экзаменов для продолжения образования в вузах и </w:t>
      </w:r>
      <w:proofErr w:type="spell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ссузах</w:t>
      </w:r>
      <w:proofErr w:type="spellEnd"/>
      <w:r w:rsidRPr="005D0408">
        <w:rPr>
          <w:rFonts w:ascii="Times New Roman" w:hAnsi="Times New Roman" w:cs="Times New Roman"/>
          <w:color w:val="1F262D"/>
          <w:sz w:val="28"/>
          <w:szCs w:val="28"/>
        </w:rPr>
        <w:t>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Надо иметь в виду, что выпускники школ текущего года для подтверждения освоения школьной программы и получения аттестата обязаны набрать по двум обязательным предметам – русскому языку и математике – количество баллов не ниже минимального.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Получив результат ниже установленного минимума по одному из двух обязательных ЕГЭ, выпускник текущего года вправе пересдать экзамен. Сделать это можно в специальные резервные дни в текущем году (</w:t>
      </w:r>
      <w:proofErr w:type="gram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см</w:t>
      </w:r>
      <w:proofErr w:type="gram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. раздел </w:t>
      </w:r>
      <w:hyperlink r:id="rId39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«Расписание ЕГЭ»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). Но такое право дается только один раз и только по одному предмету.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Не набрав минимального количества баллов сразу по двум обязательным предметам (русскому и математике), выпускник уже не имеет права на пересдачу в текущем году и может пересдать эти экзамены только на следующий год.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В этом случае выпускник не получит аттестата в текущем году, и ему будет выдана справка об обучении в школе.</w:t>
      </w:r>
    </w:p>
    <w:p w:rsidR="00B11758" w:rsidRPr="005D0408" w:rsidRDefault="00B11758" w:rsidP="00B11758">
      <w:pPr>
        <w:pStyle w:val="2"/>
        <w:spacing w:before="0" w:beforeAutospacing="0" w:after="0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Результаты всех сданных участниками ЕГЭ, в том числе и тех экзаменов, по которым участники не смогли набрать минимального количества баллов, заносятся в Федеральную базу свидетельств (</w:t>
      </w:r>
      <w:hyperlink r:id="rId40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ФБС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).</w:t>
      </w:r>
    </w:p>
    <w:p w:rsidR="00B11758" w:rsidRPr="005D0408" w:rsidRDefault="002841B5" w:rsidP="00B11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hyperlink r:id="rId41" w:history="1">
        <w:r w:rsidR="00B11758"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Утверждение результатов ЕГЭ</w:t>
        </w:r>
      </w:hyperlink>
      <w:r w:rsidR="00B11758"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осуществляется в течение 1-го рабочего дня с момента </w:t>
      </w:r>
      <w:proofErr w:type="gramStart"/>
      <w:r w:rsidR="00B11758"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получения результатов централизованной проверки экзаменационных работ участников ЕГЭ</w:t>
      </w:r>
      <w:proofErr w:type="gramEnd"/>
      <w:r w:rsidR="00B11758"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. 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После утверждения результаты ЕГЭ передаются в образовательные учреждения, а также органы местного самоуправления и учредителям для ознакомления участников ЕГЭ с полученными ими результатами ЕГЭ.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Ознакомление участников ЕГЭ с полученными ими результатами ЕГЭ по общеобразовательному предмету осуществляется </w:t>
      </w:r>
      <w:hyperlink r:id="rId42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не позднее 3-х рабочих дней со дня их утверждения ГЭК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Если участник не согласен с результатами ЕГЭ, он может подать </w:t>
      </w:r>
      <w:hyperlink r:id="rId43" w:history="1">
        <w:r w:rsidRPr="005D0408">
          <w:rPr>
            <w:rStyle w:val="a4"/>
            <w:rFonts w:ascii="Times New Roman" w:eastAsia="Times New Roman" w:hAnsi="Times New Roman" w:cs="Times New Roman"/>
            <w:color w:val="2D8312"/>
            <w:sz w:val="28"/>
            <w:szCs w:val="28"/>
            <w:u w:val="none"/>
            <w:lang w:eastAsia="ru-RU"/>
          </w:rPr>
          <w:t>апелляцию</w:t>
        </w:r>
      </w:hyperlink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в течение 2 рабочих дней после официального объявления результатов.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B11758" w:rsidRPr="005D0408" w:rsidRDefault="00B11758" w:rsidP="00B11758">
      <w:pPr>
        <w:pStyle w:val="1"/>
        <w:pBdr>
          <w:bottom w:val="single" w:sz="6" w:space="2" w:color="E3E3E3"/>
        </w:pBdr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D0408">
        <w:rPr>
          <w:rFonts w:ascii="Times New Roman" w:hAnsi="Times New Roman" w:cs="Times New Roman"/>
          <w:color w:val="auto"/>
        </w:rPr>
        <w:t>Апелляция</w:t>
      </w:r>
    </w:p>
    <w:p w:rsidR="00B11758" w:rsidRPr="005D0408" w:rsidRDefault="00B11758" w:rsidP="00B1175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B11758" w:rsidRPr="005D0408" w:rsidRDefault="00B11758" w:rsidP="00B1175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lastRenderedPageBreak/>
        <w:t xml:space="preserve">о нарушении установленного порядка проведения ЕГЭ по общеобразовательному предмету; </w:t>
      </w:r>
    </w:p>
    <w:p w:rsidR="00B11758" w:rsidRPr="005D0408" w:rsidRDefault="00B11758" w:rsidP="00B1175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о несогласии с выставленными баллами.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Не принимаются апелляции:</w:t>
      </w:r>
    </w:p>
    <w:p w:rsidR="00B11758" w:rsidRPr="005D0408" w:rsidRDefault="00B11758" w:rsidP="00B1175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по вопросам содержания и структуры КИМ по общеобразовательным предметам</w:t>
      </w:r>
    </w:p>
    <w:p w:rsidR="00B11758" w:rsidRPr="005D0408" w:rsidRDefault="00B11758" w:rsidP="00B1175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по вопросам, связанным с нарушением участником ЕГЭ установленных требований к выполнению экзаменационной работы. </w:t>
      </w:r>
    </w:p>
    <w:p w:rsidR="00B11758" w:rsidRPr="005D0408" w:rsidRDefault="00B11758" w:rsidP="00B1175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Порядок, сроки и место приема апелляций доводятся до сведения участников ЕГЭ, их родителей (законных представителей), руководителей образовательных учреждений не позднее, чем за 2 недели до начала проведения ЕГЭ.</w:t>
      </w:r>
    </w:p>
    <w:p w:rsidR="00B11758" w:rsidRPr="005D0408" w:rsidRDefault="00B11758" w:rsidP="00B1175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Для рассмотрения апелляций в каждом регионе создаются </w:t>
      </w:r>
      <w:hyperlink r:id="rId44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конфликтные комиссии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Они обеспечивают объективность оценивания экзаменационных работ и разрешение спорных вопросов, возникающих при проведении государственной (итоговой) аттестации.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Апелляции тех участников, которые сдают ЕГЭ за пределами территории Российской Федерации, рассматривает </w:t>
      </w:r>
      <w:hyperlink r:id="rId45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федеральная конфликтная комиссия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.</w:t>
      </w:r>
    </w:p>
    <w:p w:rsidR="00B11758" w:rsidRPr="005D0408" w:rsidRDefault="002841B5" w:rsidP="00B11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B1175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При рассмотрении апелляции</w:t>
        </w:r>
      </w:hyperlink>
      <w:r w:rsidR="00B11758"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может присутствовать участник ЕГЭ и (или) его родители (законные представители), а также </w:t>
      </w:r>
      <w:hyperlink r:id="rId47" w:history="1">
        <w:r w:rsidR="00B1175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общественные наблюдатели.</w:t>
        </w:r>
      </w:hyperlink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</w:p>
    <w:p w:rsidR="00B11758" w:rsidRPr="005D0408" w:rsidRDefault="002841B5" w:rsidP="00B11758">
      <w:pPr>
        <w:spacing w:after="0" w:line="240" w:lineRule="auto"/>
        <w:jc w:val="center"/>
        <w:rPr>
          <w:rFonts w:ascii="Times New Roman" w:hAnsi="Times New Roman" w:cs="Times New Roman"/>
          <w:color w:val="1F262D"/>
          <w:sz w:val="28"/>
          <w:szCs w:val="28"/>
        </w:rPr>
      </w:pPr>
      <w:hyperlink r:id="rId48" w:history="1">
        <w:r w:rsidR="00B11758" w:rsidRPr="005D0408">
          <w:rPr>
            <w:rStyle w:val="a4"/>
            <w:rFonts w:ascii="Times New Roman" w:hAnsi="Times New Roman" w:cs="Times New Roman"/>
            <w:b/>
            <w:bCs/>
            <w:caps/>
            <w:color w:val="1F262D"/>
            <w:sz w:val="28"/>
            <w:szCs w:val="28"/>
            <w:u w:val="none"/>
          </w:rPr>
          <w:t>П</w:t>
        </w:r>
        <w:r w:rsidR="00B11758" w:rsidRPr="005D0408">
          <w:rPr>
            <w:rStyle w:val="a4"/>
            <w:rFonts w:ascii="Times New Roman" w:hAnsi="Times New Roman" w:cs="Times New Roman"/>
            <w:b/>
            <w:bCs/>
            <w:color w:val="1F262D"/>
            <w:sz w:val="28"/>
            <w:szCs w:val="28"/>
            <w:u w:val="none"/>
          </w:rPr>
          <w:t>равила подачи апелляции о нарушении установленного порядка проведения</w:t>
        </w:r>
        <w:r w:rsidR="00B11758" w:rsidRPr="005D0408">
          <w:rPr>
            <w:rStyle w:val="a4"/>
            <w:rFonts w:ascii="Times New Roman" w:hAnsi="Times New Roman" w:cs="Times New Roman"/>
            <w:b/>
            <w:bCs/>
            <w:caps/>
            <w:color w:val="1F262D"/>
            <w:sz w:val="28"/>
            <w:szCs w:val="28"/>
            <w:u w:val="none"/>
          </w:rPr>
          <w:t xml:space="preserve"> ЕГЭ </w:t>
        </w:r>
      </w:hyperlink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Апелляция о нарушении установленного порядка проведения ЕГЭ подается участником ЕГЭ в день экзамена, </w:t>
      </w: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не покидая ППЭ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>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Действия участника ЕГЭ: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получить от организатора в аудитории форму 2-ППЭ (2 экземпляра), по которой составляется апелляция;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составить апелляцию </w:t>
      </w: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в 2-х экземплярах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;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передать оба экземпляра уполномоченному представителю </w:t>
      </w:r>
      <w:hyperlink r:id="rId49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ГЭК,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который обязан принять и удостоверить их своей подписью, один экземпляр отдать участнику ЕГЭ, другой передать в </w:t>
      </w:r>
      <w:hyperlink r:id="rId50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конфликтную комиссию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;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получить информацию о времени и месте рассмотрения апелляции конфликтной комиссией.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Для проверки изложенных в апелляции сведений о нарушении установленного порядка проведения </w:t>
      </w:r>
      <w:proofErr w:type="gramStart"/>
      <w:r w:rsidRPr="005D0408">
        <w:rPr>
          <w:rFonts w:ascii="Times New Roman" w:hAnsi="Times New Roman" w:cs="Times New Roman"/>
          <w:color w:val="1F262D"/>
          <w:sz w:val="28"/>
          <w:szCs w:val="28"/>
        </w:rPr>
        <w:t>ЕГЭ</w:t>
      </w:r>
      <w:proofErr w:type="gramEnd"/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уполномоченным представителем ГЭК создается комиссия и организуется проведение проверки.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В состав комиссии могут включаться </w:t>
      </w:r>
      <w:hyperlink r:id="rId51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руководитель ППЭ, организаторы, общественные наблюдатели, медицинские работники и представители правоохранительных органов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Результаты проверки оформляются в форме заключения комиссии. Апелляция и заключение комиссии о результатах проверки в тот же день передаются уполномоченным представителем </w:t>
      </w:r>
      <w:hyperlink r:id="rId52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ГЭК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в </w:t>
      </w:r>
      <w:hyperlink r:id="rId53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конфликтную комиссию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lastRenderedPageBreak/>
        <w:t>Конфликтная комиссия рассматривает апелляцию о нарушении установленного порядка проведения ЕГЭ не более 2-х рабочих дней и выносит одно из решений: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отклонение апелляции;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удовлетворение апелляции.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</w:t>
      </w:r>
      <w:hyperlink r:id="rId54" w:history="1">
        <w:r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единым расписанием</w:t>
        </w:r>
      </w:hyperlink>
      <w:r w:rsidRPr="005D0408">
        <w:rPr>
          <w:rFonts w:ascii="Times New Roman" w:hAnsi="Times New Roman" w:cs="Times New Roman"/>
          <w:color w:val="1F262D"/>
          <w:sz w:val="28"/>
          <w:szCs w:val="28"/>
        </w:rPr>
        <w:t>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</w:p>
    <w:p w:rsidR="00B11758" w:rsidRPr="005D0408" w:rsidRDefault="002841B5" w:rsidP="00B11758">
      <w:pPr>
        <w:spacing w:after="0" w:line="240" w:lineRule="auto"/>
        <w:jc w:val="center"/>
        <w:rPr>
          <w:rFonts w:ascii="Times New Roman" w:hAnsi="Times New Roman" w:cs="Times New Roman"/>
          <w:color w:val="1F262D"/>
          <w:sz w:val="28"/>
          <w:szCs w:val="28"/>
        </w:rPr>
      </w:pPr>
      <w:hyperlink r:id="rId55" w:history="1">
        <w:r w:rsidR="00B11758" w:rsidRPr="005D0408">
          <w:rPr>
            <w:rStyle w:val="a4"/>
            <w:rFonts w:ascii="Times New Roman" w:hAnsi="Times New Roman" w:cs="Times New Roman"/>
            <w:b/>
            <w:bCs/>
            <w:caps/>
            <w:color w:val="1F262D"/>
            <w:sz w:val="28"/>
            <w:szCs w:val="28"/>
            <w:u w:val="none"/>
          </w:rPr>
          <w:t>П</w:t>
        </w:r>
        <w:r w:rsidR="00B11758" w:rsidRPr="005D0408">
          <w:rPr>
            <w:rStyle w:val="a4"/>
            <w:rFonts w:ascii="Times New Roman" w:hAnsi="Times New Roman" w:cs="Times New Roman"/>
            <w:b/>
            <w:bCs/>
            <w:color w:val="1F262D"/>
            <w:sz w:val="28"/>
            <w:szCs w:val="28"/>
            <w:u w:val="none"/>
          </w:rPr>
          <w:t xml:space="preserve">равила подачи апелляции о несогласии с результатами </w:t>
        </w:r>
        <w:r w:rsidR="00B11758" w:rsidRPr="005D0408">
          <w:rPr>
            <w:rStyle w:val="a4"/>
            <w:rFonts w:ascii="Times New Roman" w:hAnsi="Times New Roman" w:cs="Times New Roman"/>
            <w:b/>
            <w:bCs/>
            <w:caps/>
            <w:color w:val="1F262D"/>
            <w:sz w:val="28"/>
            <w:szCs w:val="28"/>
            <w:u w:val="none"/>
          </w:rPr>
          <w:t xml:space="preserve">ЕГЭ </w:t>
        </w:r>
      </w:hyperlink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Апелляция о несогласии с результатами ЕГЭ подается в течение 2-х рабочих дней после официального объявления индивидуальных результатов экзамена и ознакомления с ними участника ЕГЭ.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Выпускники текущего года могут подать апелляцию о несогласии с выставленными баллами в образовательное учреждение, в котором они были допущены в установленном порядке к государственной (итоговой) аттестации, иные участники ЕГЭ — в ППЭ. 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Действия участника ЕГЭ: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получить по месту регистрации на ЕГЭ или у ответственного секретаря конфликтной комиссии форму (в двух экземплярах), по которой составляется апелляция;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составить апелляцию </w:t>
      </w: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в 2-х экземплярах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;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передать оба экземпляра вышеуказанным лицам (которые обязаны принять и удостоверить их своей подписью, один экземпляр отдать участнику ЕГЭ, другой передать в конфликтную комиссию);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получить информацию о времени и месте рассмотрения апелляции;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прийти на процедуру рассмотрения апелляций в конфликтную комиссию, имея при себе паспорт и пропуск с печатью «Бланки ЕГЭ сданы» (или штампом ППЭ). 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При рассмотрении апелляции вместо участника ЕГЭ или вместе с ним могут присутствовать его родители (законные представители), которые должны иметь при себе паспорта. Законные представители (опе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куны, усы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нови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тели, по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печи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тели, а так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же ли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ца, осу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щест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вля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ющие пат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ро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наж со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вер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шенно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лет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не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го де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ес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по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соб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но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го ли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ца, ко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торый по сос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то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янию здо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ровья не мо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жет осу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щест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влять свои пра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softHyphen/>
        <w:t>ва) должны иметь при себе также другие документы, подтверждающие их полномочия.</w:t>
      </w:r>
    </w:p>
    <w:p w:rsidR="00B11758" w:rsidRPr="005D0408" w:rsidRDefault="00B11758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По желанию участника ЕГЭ его апелляция может быть рассмотрена без его присутствия.</w:t>
      </w:r>
    </w:p>
    <w:p w:rsidR="00B11758" w:rsidRPr="005D0408" w:rsidRDefault="002841B5" w:rsidP="00B117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hyperlink r:id="rId56" w:history="1">
        <w:r w:rsidR="00B1175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Конфликтная комиссия</w:t>
        </w:r>
      </w:hyperlink>
      <w:r w:rsidR="00B11758"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рассматривает апелляцию о несогласии с выставленными баллами не более 4-х рабочих дней с момента ее подачи участником ЕГЭ. 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1F262D"/>
          <w:sz w:val="28"/>
          <w:szCs w:val="28"/>
        </w:rPr>
        <w:t>Результаты рассмотрения апелляции</w:t>
      </w: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отклонение апелляции и сохранение выставленных баллов;</w:t>
      </w:r>
    </w:p>
    <w:p w:rsidR="00B11758" w:rsidRPr="005D0408" w:rsidRDefault="00B11758" w:rsidP="00B11758">
      <w:pPr>
        <w:numPr>
          <w:ilvl w:val="1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удовлетворение апелляции и выставление других баллов.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Style w:val="a5"/>
          <w:rFonts w:ascii="Times New Roman" w:hAnsi="Times New Roman" w:cs="Times New Roman"/>
          <w:color w:val="FF0000"/>
          <w:sz w:val="28"/>
          <w:szCs w:val="28"/>
        </w:rPr>
        <w:t>ВНИМАНИЕ!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lastRenderedPageBreak/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 xml:space="preserve">Экзаменационная работа перепроверяется полностью. 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Черновики, использованные на экзамене, в качестве материалов апелляции не рассматриваются.</w:t>
      </w:r>
    </w:p>
    <w:p w:rsidR="00B11758" w:rsidRPr="005D0408" w:rsidRDefault="00B11758" w:rsidP="00B1175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За сам факт подачи апелляции количество баллов не может быть уменьшено.</w:t>
      </w:r>
    </w:p>
    <w:p w:rsidR="005D0408" w:rsidRPr="005D0408" w:rsidRDefault="002841B5" w:rsidP="005D0408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fldChar w:fldCharType="begin"/>
      </w:r>
      <w:r>
        <w:instrText>HYPERLINK "javascript://"</w:instrText>
      </w:r>
      <w:r>
        <w:fldChar w:fldCharType="separate"/>
      </w:r>
      <w:r w:rsidR="005D0408" w:rsidRPr="005D0408">
        <w:rPr>
          <w:rStyle w:val="a4"/>
          <w:rFonts w:ascii="Times New Roman" w:eastAsia="Times New Roman" w:hAnsi="Times New Roman" w:cs="Times New Roman"/>
          <w:b/>
          <w:bCs/>
          <w:caps/>
          <w:color w:val="1F262D"/>
          <w:sz w:val="28"/>
          <w:szCs w:val="28"/>
          <w:u w:val="none"/>
          <w:lang w:eastAsia="ru-RU"/>
        </w:rPr>
        <w:t>К</w:t>
      </w:r>
      <w:r w:rsidR="005D0408" w:rsidRPr="005D0408">
        <w:rPr>
          <w:rStyle w:val="a4"/>
          <w:rFonts w:ascii="Times New Roman" w:eastAsia="Times New Roman" w:hAnsi="Times New Roman" w:cs="Times New Roman"/>
          <w:b/>
          <w:bCs/>
          <w:color w:val="1F262D"/>
          <w:sz w:val="28"/>
          <w:szCs w:val="28"/>
          <w:u w:val="none"/>
          <w:lang w:eastAsia="ru-RU"/>
        </w:rPr>
        <w:t>одификатор</w:t>
      </w:r>
      <w:r>
        <w:fldChar w:fldCharType="end"/>
      </w:r>
    </w:p>
    <w:p w:rsidR="005D0408" w:rsidRPr="005D0408" w:rsidRDefault="005D0408" w:rsidP="005D0408">
      <w:pPr>
        <w:spacing w:before="100" w:beforeAutospacing="1" w:after="100" w:afterAutospacing="1" w:line="336" w:lineRule="atLeast"/>
        <w:ind w:firstLine="708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Кодификатор элементов содержания и требований к уровню подготовки выпускников общеобразовательных учреждений для ЕГЭ – один из документов, регламентирующих разработку КИМ. Он представляет собой перечень элементов обязательного минимума содержания среднего (полного) и основного общего образования по учебному предмету, в котором каждому элементу содержания присвоен собственный код. Кодификатор составлен на основе Федерального компонента государственных стандартов основного общего и среднего (полного) общего образования, базового и профильного уровней по каждому предмету.</w:t>
      </w:r>
    </w:p>
    <w:p w:rsidR="005D0408" w:rsidRPr="005D0408" w:rsidRDefault="002841B5" w:rsidP="005D0408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hyperlink r:id="rId57" w:history="1">
        <w:r w:rsidR="005D0408" w:rsidRPr="005D0408">
          <w:rPr>
            <w:rStyle w:val="a4"/>
            <w:rFonts w:ascii="Times New Roman" w:eastAsia="Times New Roman" w:hAnsi="Times New Roman" w:cs="Times New Roman"/>
            <w:b/>
            <w:bCs/>
            <w:caps/>
            <w:color w:val="1F262D"/>
            <w:sz w:val="28"/>
            <w:szCs w:val="28"/>
            <w:u w:val="none"/>
            <w:lang w:eastAsia="ru-RU"/>
          </w:rPr>
          <w:t>С</w:t>
        </w:r>
        <w:r w:rsidR="005D0408" w:rsidRPr="005D0408">
          <w:rPr>
            <w:rStyle w:val="a4"/>
            <w:rFonts w:ascii="Times New Roman" w:eastAsia="Times New Roman" w:hAnsi="Times New Roman" w:cs="Times New Roman"/>
            <w:b/>
            <w:bCs/>
            <w:color w:val="1F262D"/>
            <w:sz w:val="28"/>
            <w:szCs w:val="28"/>
            <w:u w:val="none"/>
            <w:lang w:eastAsia="ru-RU"/>
          </w:rPr>
          <w:t>пецификация</w:t>
        </w:r>
      </w:hyperlink>
    </w:p>
    <w:p w:rsidR="005D0408" w:rsidRPr="005D0408" w:rsidRDefault="005D0408" w:rsidP="005D0408">
      <w:pPr>
        <w:spacing w:before="100" w:beforeAutospacing="1" w:after="100" w:afterAutospacing="1" w:line="336" w:lineRule="atLeast"/>
        <w:ind w:firstLine="708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Документ, определяющий структуру и содержание КИМ по учебному предмету. Спецификация описывает назначение экзаменационной работы, устанавливает распределение заданий по содержанию, видам деятельности и уровню сложности, утверждает систему оценивания отдельных заданий и работы в целом, обозначает условия проведения и проверки результатов экзамена. На основе плана экзаменационной работы, содержащегося в спецификации, формируются </w:t>
      </w:r>
      <w:proofErr w:type="spellStart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КИМы</w:t>
      </w:r>
      <w:proofErr w:type="spellEnd"/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5D0408" w:rsidRPr="005D0408" w:rsidRDefault="002841B5" w:rsidP="005D0408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hyperlink r:id="rId58" w:history="1">
        <w:r w:rsidR="005D0408" w:rsidRPr="005D0408">
          <w:rPr>
            <w:rStyle w:val="a4"/>
            <w:rFonts w:ascii="Times New Roman" w:eastAsia="Times New Roman" w:hAnsi="Times New Roman" w:cs="Times New Roman"/>
            <w:b/>
            <w:bCs/>
            <w:caps/>
            <w:color w:val="1F262D"/>
            <w:sz w:val="28"/>
            <w:szCs w:val="28"/>
            <w:u w:val="none"/>
            <w:lang w:eastAsia="ru-RU"/>
          </w:rPr>
          <w:t>Д</w:t>
        </w:r>
        <w:r w:rsidR="005D0408" w:rsidRPr="005D0408">
          <w:rPr>
            <w:rStyle w:val="a4"/>
            <w:rFonts w:ascii="Times New Roman" w:eastAsia="Times New Roman" w:hAnsi="Times New Roman" w:cs="Times New Roman"/>
            <w:b/>
            <w:bCs/>
            <w:color w:val="1F262D"/>
            <w:sz w:val="28"/>
            <w:szCs w:val="28"/>
            <w:u w:val="none"/>
            <w:lang w:eastAsia="ru-RU"/>
          </w:rPr>
          <w:t>емоверсии</w:t>
        </w:r>
      </w:hyperlink>
    </w:p>
    <w:p w:rsidR="005D0408" w:rsidRPr="005D0408" w:rsidRDefault="005D0408" w:rsidP="005D0408">
      <w:pPr>
        <w:spacing w:before="100" w:beforeAutospacing="1" w:after="100" w:afterAutospacing="1" w:line="336" w:lineRule="atLeast"/>
        <w:ind w:firstLine="708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Демонстрационные варианты 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контрольных измерительных материалов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единого государственного экзамена, которые находятся в открытом доступе и предназначены для тренировки будущих участников 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ЕГЭ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. Задания, включенные в демоверсию, никогда не использовались и не будут использованы на 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ЕГЭ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, но они аналогичным заданиям экзамена. Они созданы и опубликованы специально для того, чтобы дать возможность любому участнику 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u w:val="single"/>
          <w:lang w:eastAsia="ru-RU"/>
        </w:rPr>
        <w:t>ЕГЭ</w:t>
      </w:r>
      <w:r w:rsidRPr="005D0408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составить представление о структуре и содержании будущих экзаменационных заданий, их количестве, форме, уровне сложности.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408" w:rsidRPr="005D0408" w:rsidRDefault="005D0408" w:rsidP="005D040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D0408" w:rsidRPr="005D0408" w:rsidRDefault="005D0408" w:rsidP="005D0408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D0408" w:rsidRPr="005D0408" w:rsidRDefault="005D0408" w:rsidP="005D0408">
      <w:pPr>
        <w:rPr>
          <w:rFonts w:ascii="Times New Roman" w:hAnsi="Times New Roman" w:cs="Times New Roman"/>
          <w:sz w:val="28"/>
          <w:szCs w:val="28"/>
        </w:rPr>
      </w:pPr>
    </w:p>
    <w:p w:rsidR="005D0408" w:rsidRPr="005D0408" w:rsidRDefault="005D0408" w:rsidP="005D0408">
      <w:pPr>
        <w:pStyle w:val="1"/>
        <w:pBdr>
          <w:bottom w:val="single" w:sz="6" w:space="2" w:color="E3E3E3"/>
        </w:pBdr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5D0408">
        <w:rPr>
          <w:rFonts w:ascii="Times New Roman" w:hAnsi="Times New Roman" w:cs="Times New Roman"/>
          <w:color w:val="auto"/>
        </w:rPr>
        <w:lastRenderedPageBreak/>
        <w:t>Полезная информация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5D0408">
        <w:rPr>
          <w:rFonts w:ascii="Times New Roman" w:hAnsi="Times New Roman" w:cs="Times New Roman"/>
          <w:color w:val="1F262D"/>
          <w:sz w:val="28"/>
          <w:szCs w:val="28"/>
        </w:rPr>
        <w:t>В данном разделе собраны наиболее интересные и полезные ссылки на Федеральные и региональные Интернет-ресурсы содержащие информацию о ЕГЭ.</w:t>
      </w:r>
    </w:p>
    <w:p w:rsidR="005D0408" w:rsidRPr="005D0408" w:rsidRDefault="005D0408" w:rsidP="005D0408">
      <w:p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</w:p>
    <w:p w:rsidR="005D0408" w:rsidRPr="005D0408" w:rsidRDefault="002841B5" w:rsidP="005D04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hyperlink r:id="rId59" w:tgtFrame="_blank" w:history="1">
        <w:r w:rsidR="005D040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 xml:space="preserve">Министерство образования и науки Российской Федерации </w:t>
        </w:r>
      </w:hyperlink>
    </w:p>
    <w:p w:rsidR="005D0408" w:rsidRPr="005D0408" w:rsidRDefault="002841B5" w:rsidP="005D04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hyperlink r:id="rId60" w:history="1">
        <w:r w:rsidR="005D040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 xml:space="preserve">Федеральная служба по надзору в сфере образования и науки </w:t>
        </w:r>
      </w:hyperlink>
    </w:p>
    <w:p w:rsidR="005D0408" w:rsidRPr="005D0408" w:rsidRDefault="002841B5" w:rsidP="005D04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hyperlink r:id="rId61" w:tgtFrame="_blank" w:history="1">
        <w:r w:rsidR="005D040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 xml:space="preserve">ФГУ "Федеральный центр тестирования" (ФЦТ) </w:t>
        </w:r>
      </w:hyperlink>
    </w:p>
    <w:p w:rsidR="005D0408" w:rsidRPr="005D0408" w:rsidRDefault="002841B5" w:rsidP="005D04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hyperlink r:id="rId62" w:tgtFrame="_blank" w:history="1">
        <w:r w:rsidR="005D040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 xml:space="preserve">Федеральный институт педагогических измерений (ФИПИ) </w:t>
        </w:r>
      </w:hyperlink>
    </w:p>
    <w:p w:rsidR="005D0408" w:rsidRPr="005D0408" w:rsidRDefault="002841B5" w:rsidP="005D04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hyperlink r:id="rId63" w:tgtFrame="_blank" w:history="1">
        <w:r w:rsidR="005D040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 xml:space="preserve">Федеральный портал "Российское образование" </w:t>
        </w:r>
      </w:hyperlink>
    </w:p>
    <w:p w:rsidR="005D0408" w:rsidRPr="005D0408" w:rsidRDefault="002841B5" w:rsidP="005D04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hyperlink r:id="rId64" w:history="1">
        <w:r w:rsidR="005D040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 xml:space="preserve">Российский общеобразовательный портал </w:t>
        </w:r>
      </w:hyperlink>
    </w:p>
    <w:p w:rsidR="005D0408" w:rsidRPr="005D0408" w:rsidRDefault="002841B5" w:rsidP="005D04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hyperlink r:id="rId65" w:history="1">
        <w:r w:rsidR="005D040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 xml:space="preserve">Единое окно доступа к образовательным ресурсам </w:t>
        </w:r>
      </w:hyperlink>
    </w:p>
    <w:p w:rsidR="005D0408" w:rsidRPr="005D0408" w:rsidRDefault="002841B5" w:rsidP="005D04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hyperlink r:id="rId66" w:tgtFrame="_blank" w:history="1">
        <w:r w:rsidR="005D0408" w:rsidRPr="005D0408">
          <w:rPr>
            <w:rStyle w:val="a4"/>
            <w:rFonts w:ascii="Times New Roman" w:hAnsi="Times New Roman" w:cs="Times New Roman"/>
            <w:color w:val="2D8312"/>
            <w:sz w:val="28"/>
            <w:szCs w:val="28"/>
            <w:u w:val="none"/>
          </w:rPr>
          <w:t>Российский совет олимпиад школьников "Мир олимпиад"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71"/>
        <w:gridCol w:w="3461"/>
        <w:gridCol w:w="4090"/>
      </w:tblGrid>
      <w:tr w:rsidR="005D0408" w:rsidRPr="005D0408" w:rsidTr="005D0408">
        <w:tc>
          <w:tcPr>
            <w:tcW w:w="0" w:type="auto"/>
            <w:tcMar>
              <w:top w:w="3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5D0408" w:rsidRPr="005D0408" w:rsidRDefault="005D04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b/>
                <w:bCs/>
                <w:color w:val="1F262D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0" w:type="auto"/>
            <w:tcMar>
              <w:top w:w="3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5D0408" w:rsidRPr="005D0408" w:rsidRDefault="005D04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b/>
                <w:bCs/>
                <w:color w:val="1F262D"/>
                <w:sz w:val="28"/>
                <w:szCs w:val="28"/>
              </w:rPr>
              <w:t>Адрес официального сайта</w:t>
            </w:r>
          </w:p>
        </w:tc>
        <w:tc>
          <w:tcPr>
            <w:tcW w:w="0" w:type="auto"/>
            <w:tcMar>
              <w:top w:w="3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5D0408" w:rsidRPr="005D0408" w:rsidRDefault="005D04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b/>
                <w:bCs/>
                <w:color w:val="1F262D"/>
                <w:sz w:val="28"/>
                <w:szCs w:val="28"/>
              </w:rPr>
              <w:t>Телефон «горячей линии» по проведению ЕГЭ в регионе</w:t>
            </w:r>
          </w:p>
        </w:tc>
      </w:tr>
      <w:tr w:rsidR="005D0408" w:rsidRPr="005D0408" w:rsidTr="005D0408">
        <w:tc>
          <w:tcPr>
            <w:tcW w:w="0" w:type="auto"/>
            <w:tcBorders>
              <w:top w:val="single" w:sz="6" w:space="0" w:color="ADB0C1"/>
              <w:left w:val="nil"/>
              <w:bottom w:val="single" w:sz="6" w:space="0" w:color="ADB0C1"/>
              <w:right w:val="nil"/>
            </w:tcBorders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5D0408" w:rsidRPr="005D0408" w:rsidRDefault="005D0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Республика Татарстан</w:t>
            </w:r>
          </w:p>
        </w:tc>
        <w:tc>
          <w:tcPr>
            <w:tcW w:w="0" w:type="auto"/>
            <w:tcBorders>
              <w:top w:val="single" w:sz="6" w:space="0" w:color="ADB0C1"/>
              <w:left w:val="nil"/>
              <w:bottom w:val="single" w:sz="6" w:space="0" w:color="ADB0C1"/>
              <w:right w:val="nil"/>
            </w:tcBorders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5D0408" w:rsidRPr="005D0408" w:rsidRDefault="002841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hyperlink r:id="rId67" w:tgtFrame="_blank" w:history="1">
              <w:r w:rsidR="005D0408" w:rsidRPr="005D0408">
                <w:rPr>
                  <w:rStyle w:val="a4"/>
                  <w:rFonts w:ascii="Times New Roman" w:hAnsi="Times New Roman" w:cs="Times New Roman"/>
                  <w:color w:val="2D8312"/>
                  <w:sz w:val="28"/>
                  <w:szCs w:val="28"/>
                  <w:u w:val="none"/>
                </w:rPr>
                <w:t>http://mon.tatarstan.ru/</w:t>
              </w:r>
            </w:hyperlink>
          </w:p>
        </w:tc>
        <w:tc>
          <w:tcPr>
            <w:tcW w:w="0" w:type="auto"/>
            <w:tcBorders>
              <w:top w:val="single" w:sz="6" w:space="0" w:color="ADB0C1"/>
              <w:left w:val="nil"/>
              <w:bottom w:val="single" w:sz="6" w:space="0" w:color="ADB0C1"/>
              <w:right w:val="nil"/>
            </w:tcBorders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5D0408" w:rsidRPr="005D0408" w:rsidRDefault="005D0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262D"/>
                <w:sz w:val="28"/>
                <w:szCs w:val="28"/>
              </w:rPr>
            </w:pPr>
            <w:r w:rsidRPr="005D0408">
              <w:rPr>
                <w:rFonts w:ascii="Times New Roman" w:hAnsi="Times New Roman" w:cs="Times New Roman"/>
                <w:color w:val="1F262D"/>
                <w:sz w:val="28"/>
                <w:szCs w:val="28"/>
              </w:rPr>
              <w:t>8(843)292-24-32</w:t>
            </w:r>
          </w:p>
        </w:tc>
      </w:tr>
    </w:tbl>
    <w:p w:rsidR="005D0408" w:rsidRPr="005D0408" w:rsidRDefault="005D0408" w:rsidP="005D0408">
      <w:pPr>
        <w:rPr>
          <w:rFonts w:ascii="Times New Roman" w:hAnsi="Times New Roman" w:cs="Times New Roman"/>
          <w:sz w:val="28"/>
          <w:szCs w:val="28"/>
        </w:rPr>
      </w:pPr>
    </w:p>
    <w:sectPr w:rsidR="005D0408" w:rsidRPr="005D0408" w:rsidSect="00AF6CA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A79"/>
    <w:multiLevelType w:val="multilevel"/>
    <w:tmpl w:val="7E2C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05949"/>
    <w:multiLevelType w:val="multilevel"/>
    <w:tmpl w:val="14BE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62D6D"/>
    <w:multiLevelType w:val="multilevel"/>
    <w:tmpl w:val="CDCC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C4A16"/>
    <w:multiLevelType w:val="multilevel"/>
    <w:tmpl w:val="5D64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85364D"/>
    <w:multiLevelType w:val="multilevel"/>
    <w:tmpl w:val="AD58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5E2EE9"/>
    <w:multiLevelType w:val="multilevel"/>
    <w:tmpl w:val="9960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431F00"/>
    <w:multiLevelType w:val="multilevel"/>
    <w:tmpl w:val="101A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9E1869"/>
    <w:multiLevelType w:val="multilevel"/>
    <w:tmpl w:val="3D74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42617A"/>
    <w:multiLevelType w:val="multilevel"/>
    <w:tmpl w:val="973E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5A746D"/>
    <w:multiLevelType w:val="multilevel"/>
    <w:tmpl w:val="A0BC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7B59AC"/>
    <w:multiLevelType w:val="multilevel"/>
    <w:tmpl w:val="B122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B019C5"/>
    <w:multiLevelType w:val="multilevel"/>
    <w:tmpl w:val="81E8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502878"/>
    <w:multiLevelType w:val="multilevel"/>
    <w:tmpl w:val="5CEE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0408"/>
    <w:rsid w:val="00253735"/>
    <w:rsid w:val="002841B5"/>
    <w:rsid w:val="00503FCE"/>
    <w:rsid w:val="005D0408"/>
    <w:rsid w:val="00613BCB"/>
    <w:rsid w:val="0088149A"/>
    <w:rsid w:val="00AF6CA2"/>
    <w:rsid w:val="00B11758"/>
    <w:rsid w:val="00BD4AF9"/>
    <w:rsid w:val="00F0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0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D04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5D0408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color w:val="202731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4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D0408"/>
    <w:rPr>
      <w:rFonts w:ascii="Arial" w:eastAsia="Times New Roman" w:hAnsi="Arial" w:cs="Arial"/>
      <w:color w:val="202731"/>
      <w:sz w:val="30"/>
      <w:szCs w:val="30"/>
      <w:lang w:eastAsia="ru-RU"/>
    </w:rPr>
  </w:style>
  <w:style w:type="paragraph" w:styleId="a3">
    <w:name w:val="Normal (Web)"/>
    <w:basedOn w:val="a"/>
    <w:uiPriority w:val="99"/>
    <w:unhideWhenUsed/>
    <w:rsid w:val="005D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0408"/>
    <w:rPr>
      <w:color w:val="0000FF"/>
      <w:u w:val="single"/>
    </w:rPr>
  </w:style>
  <w:style w:type="character" w:styleId="a5">
    <w:name w:val="Strong"/>
    <w:basedOn w:val="a0"/>
    <w:qFormat/>
    <w:rsid w:val="005D0408"/>
    <w:rPr>
      <w:b/>
      <w:bCs/>
    </w:rPr>
  </w:style>
  <w:style w:type="character" w:customStyle="1" w:styleId="apple-converted-space">
    <w:name w:val="apple-converted-space"/>
    <w:basedOn w:val="a0"/>
    <w:rsid w:val="00BD4AF9"/>
  </w:style>
  <w:style w:type="table" w:styleId="a6">
    <w:name w:val="Table Grid"/>
    <w:basedOn w:val="a1"/>
    <w:uiPriority w:val="59"/>
    <w:rsid w:val="00BD4A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ge.edu.ru/ru/main/legal-documents/index.php?id_4=17622&amp;from_4=3" TargetMode="External"/><Relationship Id="rId18" Type="http://schemas.openxmlformats.org/officeDocument/2006/relationships/hyperlink" Target="http://www.ege.edu.ru/ru/universities-colleges/perexam/" TargetMode="External"/><Relationship Id="rId26" Type="http://schemas.openxmlformats.org/officeDocument/2006/relationships/hyperlink" Target="http://www.ege.edu.ru/ru/organizers/subjects/" TargetMode="External"/><Relationship Id="rId39" Type="http://schemas.openxmlformats.org/officeDocument/2006/relationships/hyperlink" Target="http://www.ege.edu.ru/ru/main/schedule/" TargetMode="External"/><Relationship Id="rId21" Type="http://schemas.openxmlformats.org/officeDocument/2006/relationships/hyperlink" Target="http://www.ege.edu.ru/ru/main/brief-glossary/" TargetMode="External"/><Relationship Id="rId34" Type="http://schemas.openxmlformats.org/officeDocument/2006/relationships/hyperlink" Target="http://www.ege.edu.ru/ru/main/brief-glossary/" TargetMode="External"/><Relationship Id="rId42" Type="http://schemas.openxmlformats.org/officeDocument/2006/relationships/hyperlink" Target="http://www.ege.edu.ru/ru/main/legal-documents/index.php?id_4=17890&amp;from_4=1" TargetMode="External"/><Relationship Id="rId47" Type="http://schemas.openxmlformats.org/officeDocument/2006/relationships/hyperlink" Target="http://www.ege.edu.ru/ru/main/legal-documents/index.php?id_4=17851&amp;from_4=2" TargetMode="External"/><Relationship Id="rId50" Type="http://schemas.openxmlformats.org/officeDocument/2006/relationships/hyperlink" Target="http://www.ege.edu.ru/ru/main/brief-glossary/" TargetMode="External"/><Relationship Id="rId55" Type="http://schemas.openxmlformats.org/officeDocument/2006/relationships/hyperlink" Target="javascript://" TargetMode="External"/><Relationship Id="rId63" Type="http://schemas.openxmlformats.org/officeDocument/2006/relationships/hyperlink" Target="http://www.edu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ege.edu.ru/ru/main/blank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/ru/classes-11/links/" TargetMode="External"/><Relationship Id="rId29" Type="http://schemas.openxmlformats.org/officeDocument/2006/relationships/hyperlink" Target="http://www.ege.edu.ru/ru/main/brief-glossar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ge.edu.ru/ru/main/brief-glossary/" TargetMode="External"/><Relationship Id="rId11" Type="http://schemas.openxmlformats.org/officeDocument/2006/relationships/hyperlink" Target="http://www.ege.edu.ru/ru/main/schedule/" TargetMode="External"/><Relationship Id="rId24" Type="http://schemas.openxmlformats.org/officeDocument/2006/relationships/hyperlink" Target="http://www.ege.edu.ru/ru/main/brief-glossary/" TargetMode="External"/><Relationship Id="rId32" Type="http://schemas.openxmlformats.org/officeDocument/2006/relationships/hyperlink" Target="http://www.ege.edu.ru/ru/organizers/subjects/" TargetMode="External"/><Relationship Id="rId37" Type="http://schemas.openxmlformats.org/officeDocument/2006/relationships/hyperlink" Target="http://www.ege.edu.ru/ru/main/brief-glossary/" TargetMode="External"/><Relationship Id="rId40" Type="http://schemas.openxmlformats.org/officeDocument/2006/relationships/hyperlink" Target="http://www.ege.edu.ru/ru/main/brief-glossary/" TargetMode="External"/><Relationship Id="rId45" Type="http://schemas.openxmlformats.org/officeDocument/2006/relationships/hyperlink" Target="http://www.ege.edu.ru/ru/main/legal-documents/index.php?id_4=17890&amp;from_4=1" TargetMode="External"/><Relationship Id="rId53" Type="http://schemas.openxmlformats.org/officeDocument/2006/relationships/hyperlink" Target="http://www.ege.edu.ru/ru/main/brief-glossary/" TargetMode="External"/><Relationship Id="rId58" Type="http://schemas.openxmlformats.org/officeDocument/2006/relationships/hyperlink" Target="javascript://" TargetMode="External"/><Relationship Id="rId66" Type="http://schemas.openxmlformats.org/officeDocument/2006/relationships/hyperlink" Target="http://www.rsr-olymp.ru/" TargetMode="External"/><Relationship Id="rId5" Type="http://schemas.openxmlformats.org/officeDocument/2006/relationships/hyperlink" Target="http://www.ege.edu.ru/ru/main/brief-glossary/" TargetMode="External"/><Relationship Id="rId15" Type="http://schemas.openxmlformats.org/officeDocument/2006/relationships/hyperlink" Target="http://www.ege.edu.ru/ru/main/rules_procedures/" TargetMode="External"/><Relationship Id="rId23" Type="http://schemas.openxmlformats.org/officeDocument/2006/relationships/hyperlink" Target="http://www.fipi.ru/view" TargetMode="External"/><Relationship Id="rId28" Type="http://schemas.openxmlformats.org/officeDocument/2006/relationships/hyperlink" Target="http://www.ege.edu.ru/ru/main/brief-glossary/" TargetMode="External"/><Relationship Id="rId36" Type="http://schemas.openxmlformats.org/officeDocument/2006/relationships/hyperlink" Target="http://www.ege.edu.ru/ru/main/brief-glossary/" TargetMode="External"/><Relationship Id="rId49" Type="http://schemas.openxmlformats.org/officeDocument/2006/relationships/hyperlink" Target="http://www.ege.edu.ru/ru/main/brief-glossary/" TargetMode="External"/><Relationship Id="rId57" Type="http://schemas.openxmlformats.org/officeDocument/2006/relationships/hyperlink" Target="javascript://" TargetMode="External"/><Relationship Id="rId61" Type="http://schemas.openxmlformats.org/officeDocument/2006/relationships/hyperlink" Target="http://www.rustest.ru/" TargetMode="External"/><Relationship Id="rId10" Type="http://schemas.openxmlformats.org/officeDocument/2006/relationships/hyperlink" Target="http://www.ege.edu.ru/ru/main/legal-documents/index.php?id_4=17622&amp;from_4=3" TargetMode="External"/><Relationship Id="rId19" Type="http://schemas.openxmlformats.org/officeDocument/2006/relationships/hyperlink" Target="http://www.ege.edu.ru/ru/universities-colleges/perexam_suz/" TargetMode="External"/><Relationship Id="rId31" Type="http://schemas.openxmlformats.org/officeDocument/2006/relationships/hyperlink" Target="http://www.ege.edu.ru/ru/main/brief-glossary/" TargetMode="External"/><Relationship Id="rId44" Type="http://schemas.openxmlformats.org/officeDocument/2006/relationships/hyperlink" Target="http://www.ege.edu.ru/ru/main/brief-glossary/" TargetMode="External"/><Relationship Id="rId52" Type="http://schemas.openxmlformats.org/officeDocument/2006/relationships/hyperlink" Target="http://www.ege.edu.ru/ru/main/brief-glossary/" TargetMode="External"/><Relationship Id="rId60" Type="http://schemas.openxmlformats.org/officeDocument/2006/relationships/hyperlink" Target="http://www.ege.edu.ru/ru/classes-11/links/" TargetMode="External"/><Relationship Id="rId65" Type="http://schemas.openxmlformats.org/officeDocument/2006/relationships/hyperlink" Target="http://window.edu.ru/wind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ru/main/legal-documents/index.php?id_4=17622&amp;from_4=3" TargetMode="External"/><Relationship Id="rId14" Type="http://schemas.openxmlformats.org/officeDocument/2006/relationships/hyperlink" Target="http://www.ege.edu.ru/ru/main/legal-documents/index.php?id_4=17622&amp;from_4=3" TargetMode="External"/><Relationship Id="rId22" Type="http://schemas.openxmlformats.org/officeDocument/2006/relationships/hyperlink" Target="http://www.ege.edu.ru/ru/main/brief-glossary/" TargetMode="External"/><Relationship Id="rId27" Type="http://schemas.openxmlformats.org/officeDocument/2006/relationships/hyperlink" Target="http://www.ege.edu.ru/ru/main/demovers/" TargetMode="External"/><Relationship Id="rId30" Type="http://schemas.openxmlformats.org/officeDocument/2006/relationships/hyperlink" Target="http://www.ege.edu.ru/ru/main/blanks/" TargetMode="External"/><Relationship Id="rId35" Type="http://schemas.openxmlformats.org/officeDocument/2006/relationships/hyperlink" Target="http://www.ege.edu.ru/ru/main/brief-glossary/" TargetMode="External"/><Relationship Id="rId43" Type="http://schemas.openxmlformats.org/officeDocument/2006/relationships/hyperlink" Target="http://www.ege.edu.ru/ru/main/legal-documents/index.php?id_4=17890&amp;from_4=1" TargetMode="External"/><Relationship Id="rId48" Type="http://schemas.openxmlformats.org/officeDocument/2006/relationships/hyperlink" Target="javascript://" TargetMode="External"/><Relationship Id="rId56" Type="http://schemas.openxmlformats.org/officeDocument/2006/relationships/hyperlink" Target="http://www.ege.edu.ru/ru/main/brief-glossary/" TargetMode="External"/><Relationship Id="rId64" Type="http://schemas.openxmlformats.org/officeDocument/2006/relationships/hyperlink" Target="http://www.school.edu.ru/default.asp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obrnadzor.gov.ru/ru/" TargetMode="External"/><Relationship Id="rId51" Type="http://schemas.openxmlformats.org/officeDocument/2006/relationships/hyperlink" Target="http://www.ege.edu.ru/ru/main/legal-documents/index.php?id_4=17890&amp;from_4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&#1084;&#1080;&#1085;&#1086;&#1073;&#1088;&#1085;&#1072;&#1091;&#1082;&#1080;.&#1088;&#1092;/" TargetMode="External"/><Relationship Id="rId17" Type="http://schemas.openxmlformats.org/officeDocument/2006/relationships/hyperlink" Target="http://www.ege.edu.ru/ru/main/legal-documents/index.php?id_4=17622&amp;from_4=3" TargetMode="External"/><Relationship Id="rId25" Type="http://schemas.openxmlformats.org/officeDocument/2006/relationships/hyperlink" Target="http://www.ege.edu.ru/ru/organizers/codifier_subjects/" TargetMode="External"/><Relationship Id="rId33" Type="http://schemas.openxmlformats.org/officeDocument/2006/relationships/hyperlink" Target="http://www.ege.edu.ru/ru/main/brief-glossary/" TargetMode="External"/><Relationship Id="rId38" Type="http://schemas.openxmlformats.org/officeDocument/2006/relationships/hyperlink" Target="http://www.ege.edu.ru/ru/main/legal-documents/index.php?id_4=17958" TargetMode="External"/><Relationship Id="rId46" Type="http://schemas.openxmlformats.org/officeDocument/2006/relationships/hyperlink" Target="http://www.ege.edu.ru/ru/main/legal-documents/index.php?id_4=17890&amp;from_4=1" TargetMode="External"/><Relationship Id="rId59" Type="http://schemas.openxmlformats.org/officeDocument/2006/relationships/hyperlink" Target="http://mon.gov.ru/" TargetMode="External"/><Relationship Id="rId67" Type="http://schemas.openxmlformats.org/officeDocument/2006/relationships/hyperlink" Target="http://mon.tatarstan.ru/" TargetMode="External"/><Relationship Id="rId20" Type="http://schemas.openxmlformats.org/officeDocument/2006/relationships/hyperlink" Target="http://www.ege.edu.ru/ru/organizers/subjects/" TargetMode="External"/><Relationship Id="rId41" Type="http://schemas.openxmlformats.org/officeDocument/2006/relationships/hyperlink" Target="http://www.ege.edu.ru/ru/main/legal-documents/index.php?id_4=17890&amp;from_4=1" TargetMode="External"/><Relationship Id="rId54" Type="http://schemas.openxmlformats.org/officeDocument/2006/relationships/hyperlink" Target="http://www.ege.edu.ru/ru/main/legal-documents/index.php?id_4=17886" TargetMode="External"/><Relationship Id="rId62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3805</Words>
  <Characters>21693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2014-01-06T14:23:00Z</dcterms:created>
  <dcterms:modified xsi:type="dcterms:W3CDTF">2014-01-06T14:52:00Z</dcterms:modified>
</cp:coreProperties>
</file>